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1BA" w:rsidRPr="003B5905" w:rsidRDefault="009021BA" w:rsidP="000E04A1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b/>
          <w:sz w:val="28"/>
          <w:szCs w:val="28"/>
        </w:rPr>
        <w:t xml:space="preserve">Конспект </w:t>
      </w:r>
      <w:proofErr w:type="gramStart"/>
      <w:r w:rsidRPr="00E47281">
        <w:rPr>
          <w:rFonts w:ascii="Times New Roman" w:hAnsi="Times New Roman"/>
          <w:b/>
          <w:sz w:val="28"/>
          <w:szCs w:val="28"/>
        </w:rPr>
        <w:t>перевёрнутого</w:t>
      </w:r>
      <w:proofErr w:type="gramEnd"/>
      <w:r w:rsidRPr="00E4728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47281">
        <w:rPr>
          <w:rFonts w:ascii="Times New Roman" w:hAnsi="Times New Roman"/>
          <w:b/>
          <w:sz w:val="28"/>
          <w:szCs w:val="28"/>
        </w:rPr>
        <w:t>урока-ролевой</w:t>
      </w:r>
      <w:proofErr w:type="spellEnd"/>
      <w:r w:rsidRPr="00E47281">
        <w:rPr>
          <w:rFonts w:ascii="Times New Roman" w:hAnsi="Times New Roman"/>
          <w:b/>
          <w:sz w:val="28"/>
          <w:szCs w:val="28"/>
        </w:rPr>
        <w:t xml:space="preserve"> игры с элементами интеграции</w:t>
      </w:r>
      <w:r w:rsidR="003B5905" w:rsidRPr="003B5905">
        <w:rPr>
          <w:rFonts w:ascii="Times New Roman" w:hAnsi="Times New Roman"/>
          <w:b/>
          <w:sz w:val="28"/>
          <w:szCs w:val="28"/>
        </w:rPr>
        <w:t>.</w:t>
      </w:r>
    </w:p>
    <w:p w:rsidR="000E04A1" w:rsidRPr="003B5905" w:rsidRDefault="00FB2D17" w:rsidP="000E04A1">
      <w:pPr>
        <w:rPr>
          <w:rFonts w:ascii="Times New Roman" w:hAnsi="Times New Roman"/>
          <w:b/>
          <w:sz w:val="28"/>
          <w:szCs w:val="28"/>
          <w:lang w:val="en-US"/>
        </w:rPr>
      </w:pPr>
      <w:r w:rsidRPr="003B590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9021BA" w:rsidRPr="00E47281">
        <w:rPr>
          <w:rFonts w:ascii="Times New Roman" w:hAnsi="Times New Roman"/>
          <w:b/>
          <w:sz w:val="28"/>
          <w:szCs w:val="28"/>
        </w:rPr>
        <w:t>Тема: «Природные зоны  Австралии»</w:t>
      </w:r>
    </w:p>
    <w:p w:rsidR="006C3D44" w:rsidRPr="00E47281" w:rsidRDefault="006C3D44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Цель урока: </w:t>
      </w:r>
    </w:p>
    <w:p w:rsidR="006C3D44" w:rsidRPr="00E47281" w:rsidRDefault="006B26A7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1)</w:t>
      </w:r>
      <w:r w:rsidR="006C3D44" w:rsidRPr="00E47281">
        <w:rPr>
          <w:rFonts w:ascii="Times New Roman" w:hAnsi="Times New Roman"/>
          <w:sz w:val="28"/>
          <w:szCs w:val="28"/>
        </w:rPr>
        <w:t>углубить знания о широтной зональности;</w:t>
      </w:r>
    </w:p>
    <w:p w:rsidR="006B26A7" w:rsidRPr="00E47281" w:rsidRDefault="006B26A7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2)</w:t>
      </w:r>
      <w:r w:rsidR="00F94AAD" w:rsidRPr="00E47281">
        <w:rPr>
          <w:rFonts w:ascii="Times New Roman" w:hAnsi="Times New Roman"/>
          <w:sz w:val="28"/>
          <w:szCs w:val="28"/>
        </w:rPr>
        <w:t>продолжа</w:t>
      </w:r>
      <w:r w:rsidR="004849CF" w:rsidRPr="00E47281">
        <w:rPr>
          <w:rFonts w:ascii="Times New Roman" w:hAnsi="Times New Roman"/>
          <w:sz w:val="28"/>
          <w:szCs w:val="28"/>
        </w:rPr>
        <w:t>ть совершенствовать умения</w:t>
      </w:r>
      <w:r w:rsidRPr="00E47281">
        <w:rPr>
          <w:rFonts w:ascii="Times New Roman" w:hAnsi="Times New Roman"/>
          <w:sz w:val="28"/>
          <w:szCs w:val="28"/>
        </w:rPr>
        <w:t>:</w:t>
      </w:r>
    </w:p>
    <w:p w:rsidR="006C3D44" w:rsidRPr="00E47281" w:rsidRDefault="006B26A7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-</w:t>
      </w:r>
      <w:r w:rsidR="004849CF" w:rsidRPr="00E47281">
        <w:rPr>
          <w:rFonts w:ascii="Times New Roman" w:hAnsi="Times New Roman"/>
          <w:sz w:val="28"/>
          <w:szCs w:val="28"/>
        </w:rPr>
        <w:t xml:space="preserve"> а</w:t>
      </w:r>
      <w:r w:rsidRPr="00E47281">
        <w:rPr>
          <w:rFonts w:ascii="Times New Roman" w:hAnsi="Times New Roman"/>
          <w:sz w:val="28"/>
          <w:szCs w:val="28"/>
        </w:rPr>
        <w:t>нализировать тематические карты;</w:t>
      </w:r>
    </w:p>
    <w:p w:rsidR="004849CF" w:rsidRPr="00E47281" w:rsidRDefault="006B26A7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-</w:t>
      </w:r>
      <w:r w:rsidR="004849CF" w:rsidRPr="00E47281">
        <w:rPr>
          <w:rFonts w:ascii="Times New Roman" w:hAnsi="Times New Roman"/>
          <w:sz w:val="28"/>
          <w:szCs w:val="28"/>
        </w:rPr>
        <w:t xml:space="preserve"> работать с сервисом </w:t>
      </w:r>
      <w:proofErr w:type="spellStart"/>
      <w:r w:rsidR="004849CF" w:rsidRPr="00E47281">
        <w:rPr>
          <w:rFonts w:ascii="Times New Roman" w:hAnsi="Times New Roman"/>
          <w:sz w:val="28"/>
          <w:szCs w:val="28"/>
        </w:rPr>
        <w:t>Google</w:t>
      </w:r>
      <w:proofErr w:type="spellEnd"/>
      <w:r w:rsidR="004849CF" w:rsidRPr="00E47281">
        <w:rPr>
          <w:rFonts w:ascii="Times New Roman" w:hAnsi="Times New Roman"/>
          <w:sz w:val="28"/>
          <w:szCs w:val="28"/>
        </w:rPr>
        <w:t xml:space="preserve"> Документы</w:t>
      </w:r>
      <w:r w:rsidRPr="00E47281">
        <w:rPr>
          <w:rFonts w:ascii="Times New Roman" w:hAnsi="Times New Roman"/>
          <w:sz w:val="28"/>
          <w:szCs w:val="28"/>
        </w:rPr>
        <w:t>;</w:t>
      </w:r>
    </w:p>
    <w:p w:rsidR="004849CF" w:rsidRPr="00E47281" w:rsidRDefault="006B26A7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-</w:t>
      </w:r>
      <w:r w:rsidR="004849CF" w:rsidRPr="00E47281">
        <w:rPr>
          <w:rFonts w:ascii="Times New Roman" w:hAnsi="Times New Roman"/>
          <w:sz w:val="28"/>
          <w:szCs w:val="28"/>
        </w:rPr>
        <w:t xml:space="preserve"> составлять презентации.</w:t>
      </w:r>
    </w:p>
    <w:p w:rsidR="008A4A50" w:rsidRPr="00E47281" w:rsidRDefault="008A4A50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Ход урока:</w:t>
      </w:r>
    </w:p>
    <w:p w:rsidR="008A4A50" w:rsidRPr="00E47281" w:rsidRDefault="008A4A50" w:rsidP="000E04A1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b/>
          <w:sz w:val="28"/>
          <w:szCs w:val="28"/>
        </w:rPr>
        <w:t>1.Организация учащихся на урок.</w:t>
      </w:r>
    </w:p>
    <w:p w:rsidR="008A4A50" w:rsidRPr="00E47281" w:rsidRDefault="008A4A50" w:rsidP="009021BA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b/>
          <w:sz w:val="28"/>
          <w:szCs w:val="28"/>
        </w:rPr>
        <w:t>2.Проверка домашнего задания.</w:t>
      </w:r>
      <w:r w:rsidR="009144ED" w:rsidRPr="00E47281">
        <w:rPr>
          <w:rFonts w:ascii="Times New Roman" w:hAnsi="Times New Roman"/>
          <w:b/>
          <w:sz w:val="28"/>
          <w:szCs w:val="28"/>
        </w:rPr>
        <w:t xml:space="preserve"> Самостоятельная работа. Подготовка к уроку.</w:t>
      </w:r>
    </w:p>
    <w:p w:rsidR="009021BA" w:rsidRPr="00E47281" w:rsidRDefault="009021BA" w:rsidP="009021BA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Урок проводится в форме ролевой игры. Класс делится</w:t>
      </w:r>
      <w:r w:rsidR="008A4A50" w:rsidRPr="00E47281">
        <w:rPr>
          <w:rFonts w:ascii="Times New Roman" w:hAnsi="Times New Roman"/>
          <w:sz w:val="28"/>
          <w:szCs w:val="28"/>
        </w:rPr>
        <w:t xml:space="preserve"> заранее</w:t>
      </w:r>
      <w:r w:rsidRPr="00E47281">
        <w:rPr>
          <w:rFonts w:ascii="Times New Roman" w:hAnsi="Times New Roman"/>
          <w:sz w:val="28"/>
          <w:szCs w:val="28"/>
        </w:rPr>
        <w:t xml:space="preserve"> на группы</w:t>
      </w:r>
      <w:r w:rsidR="009D10CC" w:rsidRPr="00E47281">
        <w:rPr>
          <w:rFonts w:ascii="Times New Roman" w:hAnsi="Times New Roman"/>
          <w:sz w:val="28"/>
          <w:szCs w:val="28"/>
        </w:rPr>
        <w:t>-экспедиции. Число групп</w:t>
      </w:r>
      <w:r w:rsidRPr="00E47281">
        <w:rPr>
          <w:rFonts w:ascii="Times New Roman" w:hAnsi="Times New Roman"/>
          <w:sz w:val="28"/>
          <w:szCs w:val="28"/>
        </w:rPr>
        <w:t xml:space="preserve"> соо</w:t>
      </w:r>
      <w:r w:rsidR="00F94AAD" w:rsidRPr="00E47281">
        <w:rPr>
          <w:rFonts w:ascii="Times New Roman" w:hAnsi="Times New Roman"/>
          <w:sz w:val="28"/>
          <w:szCs w:val="28"/>
        </w:rPr>
        <w:t>тветствует числу изучаемых зон. К</w:t>
      </w:r>
      <w:r w:rsidRPr="00E47281">
        <w:rPr>
          <w:rFonts w:ascii="Times New Roman" w:hAnsi="Times New Roman"/>
          <w:sz w:val="28"/>
          <w:szCs w:val="28"/>
        </w:rPr>
        <w:t xml:space="preserve">аждая </w:t>
      </w:r>
      <w:r w:rsidR="00FF4D8B" w:rsidRPr="00E47281">
        <w:rPr>
          <w:rFonts w:ascii="Times New Roman" w:hAnsi="Times New Roman"/>
          <w:sz w:val="28"/>
          <w:szCs w:val="28"/>
        </w:rPr>
        <w:t xml:space="preserve"> </w:t>
      </w:r>
      <w:r w:rsidR="00F94AAD" w:rsidRPr="00E47281">
        <w:rPr>
          <w:rFonts w:ascii="Times New Roman" w:hAnsi="Times New Roman"/>
          <w:sz w:val="28"/>
          <w:szCs w:val="28"/>
        </w:rPr>
        <w:t xml:space="preserve">экспедиция получает от учителя </w:t>
      </w:r>
      <w:r w:rsidRPr="00E47281">
        <w:rPr>
          <w:rFonts w:ascii="Times New Roman" w:hAnsi="Times New Roman"/>
          <w:sz w:val="28"/>
          <w:szCs w:val="28"/>
        </w:rPr>
        <w:t>в конверте задания, где</w:t>
      </w:r>
      <w:r w:rsidR="00192546" w:rsidRPr="00E47281">
        <w:rPr>
          <w:rFonts w:ascii="Times New Roman" w:hAnsi="Times New Roman"/>
          <w:sz w:val="28"/>
          <w:szCs w:val="28"/>
        </w:rPr>
        <w:t xml:space="preserve"> </w:t>
      </w:r>
      <w:r w:rsidRPr="00E47281">
        <w:rPr>
          <w:rFonts w:ascii="Times New Roman" w:hAnsi="Times New Roman"/>
          <w:sz w:val="28"/>
          <w:szCs w:val="28"/>
        </w:rPr>
        <w:t xml:space="preserve"> указаны координаты параллелей и меридианов, ограни</w:t>
      </w:r>
      <w:r w:rsidR="00F94AAD" w:rsidRPr="00E47281">
        <w:rPr>
          <w:rFonts w:ascii="Times New Roman" w:hAnsi="Times New Roman"/>
          <w:sz w:val="28"/>
          <w:szCs w:val="28"/>
        </w:rPr>
        <w:t>чивающих часть территории зон</w:t>
      </w:r>
      <w:proofErr w:type="gramStart"/>
      <w:r w:rsidR="00F94AAD" w:rsidRPr="00E47281">
        <w:rPr>
          <w:rFonts w:ascii="Times New Roman" w:hAnsi="Times New Roman"/>
          <w:sz w:val="28"/>
          <w:szCs w:val="28"/>
        </w:rPr>
        <w:t>ы(</w:t>
      </w:r>
      <w:proofErr w:type="gramEnd"/>
      <w:r w:rsidRPr="00E47281">
        <w:rPr>
          <w:rFonts w:ascii="Times New Roman" w:hAnsi="Times New Roman"/>
          <w:sz w:val="28"/>
          <w:szCs w:val="28"/>
        </w:rPr>
        <w:t>задания для разны</w:t>
      </w:r>
      <w:r w:rsidR="00F94AAD" w:rsidRPr="00E47281">
        <w:rPr>
          <w:rFonts w:ascii="Times New Roman" w:hAnsi="Times New Roman"/>
          <w:sz w:val="28"/>
          <w:szCs w:val="28"/>
        </w:rPr>
        <w:t>х</w:t>
      </w:r>
      <w:r w:rsidRPr="00E47281">
        <w:rPr>
          <w:rFonts w:ascii="Times New Roman" w:hAnsi="Times New Roman"/>
          <w:sz w:val="28"/>
          <w:szCs w:val="28"/>
        </w:rPr>
        <w:t xml:space="preserve"> специ</w:t>
      </w:r>
      <w:r w:rsidR="00F94AAD" w:rsidRPr="00E47281">
        <w:rPr>
          <w:rFonts w:ascii="Times New Roman" w:hAnsi="Times New Roman"/>
          <w:sz w:val="28"/>
          <w:szCs w:val="28"/>
        </w:rPr>
        <w:t>алистов – участников экспедиции).</w:t>
      </w:r>
      <w:r w:rsidR="008A4A50" w:rsidRPr="00E47281">
        <w:rPr>
          <w:rFonts w:ascii="Times New Roman" w:hAnsi="Times New Roman"/>
          <w:sz w:val="28"/>
          <w:szCs w:val="28"/>
        </w:rPr>
        <w:t xml:space="preserve"> </w:t>
      </w:r>
      <w:r w:rsidR="009144ED" w:rsidRPr="00E47281">
        <w:rPr>
          <w:rFonts w:ascii="Times New Roman" w:hAnsi="Times New Roman"/>
          <w:sz w:val="28"/>
          <w:szCs w:val="28"/>
        </w:rPr>
        <w:t>Каждая группа создаёт интерактивную презентацию о природных зонах.</w:t>
      </w:r>
      <w:r w:rsidR="00882ECA" w:rsidRPr="00E47281">
        <w:rPr>
          <w:rFonts w:ascii="Times New Roman" w:hAnsi="Times New Roman"/>
          <w:sz w:val="28"/>
          <w:szCs w:val="28"/>
        </w:rPr>
        <w:t xml:space="preserve"> Выступление  с презентациями о природных зонах по ролям. Оценочная деятельность на основе критериев.</w:t>
      </w:r>
    </w:p>
    <w:p w:rsidR="009021BA" w:rsidRPr="00E47281" w:rsidRDefault="009D10CC" w:rsidP="009021BA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b/>
          <w:sz w:val="28"/>
          <w:szCs w:val="28"/>
        </w:rPr>
        <w:t>Задания учащимся:</w:t>
      </w:r>
    </w:p>
    <w:p w:rsidR="00CB2A42" w:rsidRPr="00E47281" w:rsidRDefault="00CB2A42" w:rsidP="00CB2A42">
      <w:pPr>
        <w:pStyle w:val="a3"/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1.</w:t>
      </w:r>
      <w:r w:rsidR="009021BA" w:rsidRPr="00E47281">
        <w:rPr>
          <w:rFonts w:ascii="Times New Roman" w:hAnsi="Times New Roman"/>
          <w:sz w:val="28"/>
          <w:szCs w:val="28"/>
        </w:rPr>
        <w:t>Менеджеру: составьте «Памятку туристу» дл</w:t>
      </w:r>
      <w:r w:rsidRPr="00E47281">
        <w:rPr>
          <w:rFonts w:ascii="Times New Roman" w:hAnsi="Times New Roman"/>
          <w:sz w:val="28"/>
          <w:szCs w:val="28"/>
        </w:rPr>
        <w:t>я путешествия по природной зоне</w:t>
      </w:r>
      <w:r w:rsidR="00F94AAD" w:rsidRPr="00E47281">
        <w:rPr>
          <w:rFonts w:ascii="Times New Roman" w:hAnsi="Times New Roman"/>
          <w:sz w:val="28"/>
          <w:szCs w:val="28"/>
        </w:rPr>
        <w:t>.</w:t>
      </w:r>
    </w:p>
    <w:p w:rsidR="009021BA" w:rsidRPr="00E47281" w:rsidRDefault="00CB2A42" w:rsidP="00CB2A42">
      <w:pPr>
        <w:pStyle w:val="a3"/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2.</w:t>
      </w:r>
      <w:r w:rsidR="009021BA" w:rsidRPr="00E47281">
        <w:rPr>
          <w:rFonts w:ascii="Times New Roman" w:hAnsi="Times New Roman"/>
          <w:sz w:val="28"/>
          <w:szCs w:val="28"/>
        </w:rPr>
        <w:t xml:space="preserve">Руководителю экспедиции: отметьте на контурной карте границы природной </w:t>
      </w:r>
      <w:r w:rsidR="00F94AAD" w:rsidRPr="00E47281">
        <w:rPr>
          <w:rFonts w:ascii="Times New Roman" w:hAnsi="Times New Roman"/>
          <w:sz w:val="28"/>
          <w:szCs w:val="28"/>
        </w:rPr>
        <w:t>з</w:t>
      </w:r>
      <w:r w:rsidR="009021BA" w:rsidRPr="00E47281">
        <w:rPr>
          <w:rFonts w:ascii="Times New Roman" w:hAnsi="Times New Roman"/>
          <w:sz w:val="28"/>
          <w:szCs w:val="28"/>
        </w:rPr>
        <w:t>оны и основные ее характеристики.</w:t>
      </w:r>
    </w:p>
    <w:p w:rsidR="009021BA" w:rsidRPr="00E47281" w:rsidRDefault="00CB2A42" w:rsidP="00CB2A42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             3.</w:t>
      </w:r>
      <w:r w:rsidR="009021BA" w:rsidRPr="00E47281">
        <w:rPr>
          <w:rFonts w:ascii="Times New Roman" w:hAnsi="Times New Roman"/>
          <w:sz w:val="28"/>
          <w:szCs w:val="28"/>
        </w:rPr>
        <w:t xml:space="preserve">Климатологу: составьте </w:t>
      </w:r>
      <w:proofErr w:type="spellStart"/>
      <w:r w:rsidR="009021BA" w:rsidRPr="00E47281">
        <w:rPr>
          <w:rFonts w:ascii="Times New Roman" w:hAnsi="Times New Roman"/>
          <w:sz w:val="28"/>
          <w:szCs w:val="28"/>
        </w:rPr>
        <w:t>климатограмму</w:t>
      </w:r>
      <w:proofErr w:type="spellEnd"/>
      <w:r w:rsidR="009021BA" w:rsidRPr="00E47281">
        <w:rPr>
          <w:rFonts w:ascii="Times New Roman" w:hAnsi="Times New Roman"/>
          <w:sz w:val="28"/>
          <w:szCs w:val="28"/>
        </w:rPr>
        <w:t xml:space="preserve"> природной зоны.</w:t>
      </w:r>
    </w:p>
    <w:p w:rsidR="009021BA" w:rsidRPr="00E47281" w:rsidRDefault="00CB2A42" w:rsidP="00CB2A42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             4.</w:t>
      </w:r>
      <w:r w:rsidR="009021BA" w:rsidRPr="00E47281">
        <w:rPr>
          <w:rFonts w:ascii="Times New Roman" w:hAnsi="Times New Roman"/>
          <w:sz w:val="28"/>
          <w:szCs w:val="28"/>
        </w:rPr>
        <w:t>Почвоведу: докажите, что почвы природной зоны – зеркало ландшафта.</w:t>
      </w:r>
    </w:p>
    <w:p w:rsidR="009021BA" w:rsidRPr="00E47281" w:rsidRDefault="00CB2A42" w:rsidP="00CB2A42">
      <w:pPr>
        <w:pStyle w:val="a3"/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5.</w:t>
      </w:r>
      <w:r w:rsidR="009021BA" w:rsidRPr="00E47281">
        <w:rPr>
          <w:rFonts w:ascii="Times New Roman" w:hAnsi="Times New Roman"/>
          <w:sz w:val="28"/>
          <w:szCs w:val="28"/>
        </w:rPr>
        <w:t>Зоологу: изучите разнообразие животного мира.</w:t>
      </w:r>
    </w:p>
    <w:p w:rsidR="009021BA" w:rsidRPr="00E47281" w:rsidRDefault="00CB2A42" w:rsidP="0080651B">
      <w:pPr>
        <w:pStyle w:val="a3"/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lastRenderedPageBreak/>
        <w:t>6.</w:t>
      </w:r>
      <w:r w:rsidR="009021BA" w:rsidRPr="00E47281">
        <w:rPr>
          <w:rFonts w:ascii="Times New Roman" w:hAnsi="Times New Roman"/>
          <w:sz w:val="28"/>
          <w:szCs w:val="28"/>
        </w:rPr>
        <w:t>Ботанику: выявите взаимосвязи ме</w:t>
      </w:r>
      <w:r w:rsidR="00F94AAD" w:rsidRPr="00E47281">
        <w:rPr>
          <w:rFonts w:ascii="Times New Roman" w:hAnsi="Times New Roman"/>
          <w:sz w:val="28"/>
          <w:szCs w:val="28"/>
        </w:rPr>
        <w:t xml:space="preserve">жду почвой, климатом, животными </w:t>
      </w:r>
      <w:r w:rsidR="009021BA" w:rsidRPr="00E47281">
        <w:rPr>
          <w:rFonts w:ascii="Times New Roman" w:hAnsi="Times New Roman"/>
          <w:sz w:val="28"/>
          <w:szCs w:val="28"/>
        </w:rPr>
        <w:t>и растительны</w:t>
      </w:r>
      <w:r w:rsidR="0080651B" w:rsidRPr="00E47281">
        <w:rPr>
          <w:rFonts w:ascii="Times New Roman" w:hAnsi="Times New Roman"/>
          <w:sz w:val="28"/>
          <w:szCs w:val="28"/>
        </w:rPr>
        <w:t>м миром зоны</w:t>
      </w:r>
      <w:r w:rsidR="00F94AAD" w:rsidRPr="00E47281">
        <w:rPr>
          <w:rFonts w:ascii="Times New Roman" w:hAnsi="Times New Roman"/>
          <w:sz w:val="28"/>
          <w:szCs w:val="28"/>
        </w:rPr>
        <w:t>.</w:t>
      </w:r>
    </w:p>
    <w:p w:rsidR="009021BA" w:rsidRPr="00E47281" w:rsidRDefault="00CB2A42" w:rsidP="00CB2A42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   </w:t>
      </w:r>
      <w:r w:rsidR="009D10CC" w:rsidRPr="00E47281">
        <w:rPr>
          <w:rFonts w:ascii="Times New Roman" w:hAnsi="Times New Roman"/>
          <w:b/>
          <w:sz w:val="28"/>
          <w:szCs w:val="28"/>
        </w:rPr>
        <w:t>Начальники экспедиций</w:t>
      </w:r>
      <w:r w:rsidR="009021BA" w:rsidRPr="00E47281">
        <w:rPr>
          <w:rFonts w:ascii="Times New Roman" w:hAnsi="Times New Roman"/>
          <w:b/>
          <w:sz w:val="28"/>
          <w:szCs w:val="28"/>
        </w:rPr>
        <w:t xml:space="preserve"> </w:t>
      </w:r>
      <w:r w:rsidR="009D10CC" w:rsidRPr="00E47281">
        <w:rPr>
          <w:rFonts w:ascii="Times New Roman" w:hAnsi="Times New Roman"/>
          <w:b/>
          <w:sz w:val="28"/>
          <w:szCs w:val="28"/>
        </w:rPr>
        <w:t>подводят</w:t>
      </w:r>
      <w:r w:rsidR="00192546" w:rsidRPr="00E47281">
        <w:rPr>
          <w:rFonts w:ascii="Times New Roman" w:hAnsi="Times New Roman"/>
          <w:b/>
          <w:sz w:val="28"/>
          <w:szCs w:val="28"/>
        </w:rPr>
        <w:t xml:space="preserve"> </w:t>
      </w:r>
      <w:r w:rsidR="009D10CC" w:rsidRPr="00E47281">
        <w:rPr>
          <w:rFonts w:ascii="Times New Roman" w:hAnsi="Times New Roman"/>
          <w:b/>
          <w:sz w:val="28"/>
          <w:szCs w:val="28"/>
        </w:rPr>
        <w:t xml:space="preserve"> итоги.</w:t>
      </w:r>
    </w:p>
    <w:p w:rsidR="00192546" w:rsidRDefault="00192546" w:rsidP="00CB2A42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b/>
          <w:sz w:val="28"/>
          <w:szCs w:val="28"/>
        </w:rPr>
        <w:t>3.Показ презентаций.</w:t>
      </w: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3539" cy="3390328"/>
            <wp:effectExtent l="19050" t="0" r="0" b="0"/>
            <wp:docPr id="7" name="Рисунок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933" cy="33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2078" cy="3423211"/>
            <wp:effectExtent l="19050" t="0" r="8972" b="0"/>
            <wp:docPr id="8" name="Рисунок 7" descr="Безымянный.png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kk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439" cy="342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4742" cy="3616268"/>
            <wp:effectExtent l="19050" t="0" r="0" b="0"/>
            <wp:docPr id="10" name="Рисунок 9" descr="dfghjkl;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ghjkl;'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77" cy="362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8253" cy="3485322"/>
            <wp:effectExtent l="19050" t="0" r="0" b="0"/>
            <wp:docPr id="12" name="Рисунок 11" descr="erty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tyu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739" cy="348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1246" cy="3584056"/>
            <wp:effectExtent l="19050" t="0" r="7454" b="0"/>
            <wp:docPr id="13" name="Рисунок 12" descr="fn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jk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572" cy="35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0124" cy="3641523"/>
            <wp:effectExtent l="19050" t="0" r="4776" b="0"/>
            <wp:docPr id="15" name="Рисунок 14" descr="jmj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jhk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32" cy="36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8124" cy="3856383"/>
            <wp:effectExtent l="19050" t="0" r="0" b="0"/>
            <wp:docPr id="16" name="Рисунок 15" descr=";j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j;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27" cy="3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CB2A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8778" cy="4240696"/>
            <wp:effectExtent l="19050" t="0" r="7572" b="0"/>
            <wp:docPr id="18" name="Рисунок 17" descr="iopu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pui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832" cy="424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Pr="00E47281" w:rsidRDefault="00654D2F" w:rsidP="00CB2A42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0111" cy="3856383"/>
            <wp:effectExtent l="19050" t="0" r="0" b="0"/>
            <wp:docPr id="19" name="Рисунок 18" descr="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82" cy="385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7123" cy="4015409"/>
            <wp:effectExtent l="19050" t="0" r="0" b="0"/>
            <wp:docPr id="21" name="Рисунок 20" descr="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64" cy="40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6014" cy="4422084"/>
            <wp:effectExtent l="19050" t="0" r="0" b="0"/>
            <wp:docPr id="22" name="Рисунок 21" descr="iopu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pui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155" cy="44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5240" cy="3723579"/>
            <wp:effectExtent l="19050" t="0" r="5410" b="0"/>
            <wp:docPr id="25" name="Рисунок 24" descr="=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-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166" cy="372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1477" cy="3935361"/>
            <wp:effectExtent l="19050" t="0" r="4873" b="0"/>
            <wp:docPr id="26" name="Рисунок 25" descr="ncg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ghh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29" cy="39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8828" cy="3945848"/>
            <wp:effectExtent l="19050" t="0" r="8022" b="0"/>
            <wp:docPr id="27" name="Рисунок 26" descr="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93" cy="394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072" cy="3937768"/>
            <wp:effectExtent l="19050" t="0" r="828" b="0"/>
            <wp:docPr id="24" name="Рисунок 23" descr=";ploiu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ploiuyt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987" cy="394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4268" cy="3917773"/>
            <wp:effectExtent l="19050" t="0" r="6382" b="0"/>
            <wp:docPr id="28" name="Рисунок 27" descr=",.;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.;l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80" cy="39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9785" cy="3817920"/>
            <wp:effectExtent l="19050" t="0" r="0" b="0"/>
            <wp:docPr id="29" name="Рисунок 28" descr="j[u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[uo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215" cy="38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7284" cy="3829330"/>
            <wp:effectExtent l="19050" t="0" r="0" b="0"/>
            <wp:docPr id="30" name="Рисунок 29" descr="h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f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60" cy="38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072" cy="3750365"/>
            <wp:effectExtent l="19050" t="0" r="0" b="0"/>
            <wp:docPr id="31" name="Рисунок 30" descr="oi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ky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364" cy="374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9677" cy="3684104"/>
            <wp:effectExtent l="19050" t="0" r="0" b="0"/>
            <wp:docPr id="32" name="Рисунок 31" descr="ioy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yjk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275" cy="36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1958" cy="3869634"/>
            <wp:effectExtent l="19050" t="0" r="0" b="0"/>
            <wp:docPr id="33" name="Рисунок 32" descr="hidd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duy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20" cy="387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4172" cy="3790122"/>
            <wp:effectExtent l="19050" t="0" r="9328" b="0"/>
            <wp:docPr id="34" name="Рисунок 33" descr="';,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';,mn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741" cy="378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4950" cy="3840097"/>
            <wp:effectExtent l="19050" t="0" r="8550" b="0"/>
            <wp:docPr id="35" name="Рисунок 34" descr="gj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ath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334" cy="384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2100" cy="3665097"/>
            <wp:effectExtent l="19050" t="0" r="0" b="0"/>
            <wp:docPr id="36" name="Рисунок 35" descr="y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k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419" cy="36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4255" cy="3615028"/>
            <wp:effectExtent l="19050" t="0" r="0" b="0"/>
            <wp:docPr id="37" name="Рисунок 36" descr=";;i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;ikl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573" cy="361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1736" cy="3644347"/>
            <wp:effectExtent l="19050" t="0" r="0" b="0"/>
            <wp:docPr id="38" name="Рисунок 37" descr="[[[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[[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33" cy="36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7945" cy="3909392"/>
            <wp:effectExtent l="19050" t="0" r="305" b="0"/>
            <wp:docPr id="39" name="Рисунок 38" descr="ncg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ghh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17" cy="39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1863" cy="3838984"/>
            <wp:effectExtent l="19050" t="0" r="0" b="0"/>
            <wp:docPr id="40" name="Рисунок 39" descr="io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f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158" cy="38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654D2F" w:rsidP="00192546">
      <w:pPr>
        <w:rPr>
          <w:rFonts w:ascii="Times New Roman" w:hAnsi="Times New Roman"/>
          <w:b/>
          <w:sz w:val="28"/>
          <w:szCs w:val="28"/>
        </w:rPr>
      </w:pPr>
    </w:p>
    <w:p w:rsidR="00654D2F" w:rsidRDefault="007008FC" w:rsidP="001925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581" cy="3868198"/>
            <wp:effectExtent l="19050" t="0" r="0" b="0"/>
            <wp:docPr id="41" name="Рисунок 40" descr="jlgukgk,j;hkl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gukgk,j;hkl,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875" cy="386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46" w:rsidRPr="00E47281" w:rsidRDefault="00192546" w:rsidP="00192546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b/>
          <w:sz w:val="28"/>
          <w:szCs w:val="28"/>
        </w:rPr>
        <w:t xml:space="preserve">4.Закрепление: </w:t>
      </w:r>
    </w:p>
    <w:p w:rsidR="00192546" w:rsidRPr="00E47281" w:rsidRDefault="00192546" w:rsidP="0019254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Назовите и укажите все изученные природные объекты материка, отметьте их на контурной карте.</w:t>
      </w:r>
    </w:p>
    <w:p w:rsidR="00192546" w:rsidRPr="00E47281" w:rsidRDefault="00192546" w:rsidP="0019254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Объясните размещение природных зон и назовите характерных представителей растительного и животного мира.</w:t>
      </w:r>
    </w:p>
    <w:p w:rsidR="00192546" w:rsidRPr="00E47281" w:rsidRDefault="00192546" w:rsidP="0019254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Проанализируйте климатические диаграмм</w:t>
      </w:r>
      <w:r w:rsidR="00F94AAD" w:rsidRPr="00E47281">
        <w:rPr>
          <w:rFonts w:ascii="Times New Roman" w:hAnsi="Times New Roman"/>
          <w:sz w:val="28"/>
          <w:szCs w:val="28"/>
        </w:rPr>
        <w:t>ы</w:t>
      </w:r>
      <w:proofErr w:type="gramStart"/>
      <w:r w:rsidRPr="00E4728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92546" w:rsidRPr="00E47281" w:rsidRDefault="00192546" w:rsidP="0019254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Составление сравнительной таблицы с использованием сервиса Google-документы «Природные зоны Австралии и Африки».</w:t>
      </w:r>
    </w:p>
    <w:p w:rsidR="00192546" w:rsidRPr="00E47281" w:rsidRDefault="00192546" w:rsidP="00192546">
      <w:pPr>
        <w:pStyle w:val="a3"/>
        <w:ind w:left="1065"/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Обсуждение. Подведение итогов игры.</w:t>
      </w:r>
    </w:p>
    <w:p w:rsidR="00192546" w:rsidRPr="00E47281" w:rsidRDefault="00192546" w:rsidP="00CB2A42">
      <w:pPr>
        <w:rPr>
          <w:rFonts w:ascii="Times New Roman" w:hAnsi="Times New Roman"/>
          <w:b/>
          <w:sz w:val="28"/>
          <w:szCs w:val="28"/>
        </w:rPr>
      </w:pPr>
    </w:p>
    <w:p w:rsidR="0080651B" w:rsidRPr="00E47281" w:rsidRDefault="00CB2A42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   </w:t>
      </w:r>
      <w:r w:rsidR="000E04A1" w:rsidRPr="00E47281">
        <w:rPr>
          <w:rFonts w:ascii="Times New Roman" w:hAnsi="Times New Roman"/>
          <w:sz w:val="28"/>
          <w:szCs w:val="28"/>
        </w:rPr>
        <w:t xml:space="preserve">Австралия целиком расположена в южном полушарии; от </w:t>
      </w:r>
      <w:proofErr w:type="spellStart"/>
      <w:r w:rsidR="000E04A1" w:rsidRPr="00E47281">
        <w:rPr>
          <w:rFonts w:ascii="Times New Roman" w:hAnsi="Times New Roman"/>
          <w:sz w:val="28"/>
          <w:szCs w:val="28"/>
        </w:rPr>
        <w:t>приэкваториальных</w:t>
      </w:r>
      <w:proofErr w:type="spellEnd"/>
      <w:r w:rsidR="000E04A1" w:rsidRPr="00E47281">
        <w:rPr>
          <w:rFonts w:ascii="Times New Roman" w:hAnsi="Times New Roman"/>
          <w:sz w:val="28"/>
          <w:szCs w:val="28"/>
        </w:rPr>
        <w:t xml:space="preserve">  широт </w:t>
      </w:r>
      <w:proofErr w:type="gramStart"/>
      <w:r w:rsidR="000E04A1" w:rsidRPr="00E47281">
        <w:rPr>
          <w:rFonts w:ascii="Times New Roman" w:hAnsi="Times New Roman"/>
          <w:sz w:val="28"/>
          <w:szCs w:val="28"/>
        </w:rPr>
        <w:t>до</w:t>
      </w:r>
      <w:proofErr w:type="gramEnd"/>
      <w:r w:rsidR="000E04A1" w:rsidRPr="00E47281">
        <w:rPr>
          <w:rFonts w:ascii="Times New Roman" w:hAnsi="Times New Roman"/>
          <w:sz w:val="28"/>
          <w:szCs w:val="28"/>
        </w:rPr>
        <w:t xml:space="preserve"> субтропических. Но ее территории господствуют тропические типы климата.</w:t>
      </w:r>
      <w:r w:rsidR="00A84197" w:rsidRPr="00E47281">
        <w:rPr>
          <w:rFonts w:ascii="Times New Roman" w:hAnsi="Times New Roman"/>
          <w:sz w:val="28"/>
          <w:szCs w:val="28"/>
        </w:rPr>
        <w:t xml:space="preserve"> </w:t>
      </w:r>
      <w:r w:rsidRPr="00E47281">
        <w:rPr>
          <w:rFonts w:ascii="Times New Roman" w:hAnsi="Times New Roman"/>
          <w:sz w:val="28"/>
          <w:szCs w:val="28"/>
        </w:rPr>
        <w:t>Больш</w:t>
      </w:r>
      <w:r w:rsidR="000E04A1" w:rsidRPr="00E47281">
        <w:rPr>
          <w:rFonts w:ascii="Times New Roman" w:hAnsi="Times New Roman"/>
          <w:sz w:val="28"/>
          <w:szCs w:val="28"/>
        </w:rPr>
        <w:t xml:space="preserve">ая часть материка лежит в зоне пустынных и полупустынных типов климата.   </w:t>
      </w:r>
    </w:p>
    <w:p w:rsidR="0080651B" w:rsidRPr="00E47281" w:rsidRDefault="0080651B" w:rsidP="000E04A1">
      <w:pPr>
        <w:rPr>
          <w:rFonts w:ascii="Times New Roman" w:hAnsi="Times New Roman"/>
          <w:sz w:val="28"/>
          <w:szCs w:val="28"/>
        </w:rPr>
      </w:pPr>
    </w:p>
    <w:p w:rsidR="00A84197" w:rsidRPr="00E47281" w:rsidRDefault="00A84197" w:rsidP="000E04A1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b/>
          <w:sz w:val="28"/>
          <w:szCs w:val="28"/>
        </w:rPr>
        <w:t>Климатолог</w:t>
      </w:r>
    </w:p>
    <w:p w:rsidR="000E04A1" w:rsidRPr="00E47281" w:rsidRDefault="000E04A1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Значительная часть Австралии лежит в широтах, где господствуют пассатные течения.</w:t>
      </w:r>
      <w:r w:rsidR="00A84197" w:rsidRPr="00E47281">
        <w:rPr>
          <w:rFonts w:ascii="Times New Roman" w:hAnsi="Times New Roman"/>
          <w:sz w:val="28"/>
          <w:szCs w:val="28"/>
        </w:rPr>
        <w:t xml:space="preserve"> </w:t>
      </w:r>
      <w:r w:rsidRPr="00E47281">
        <w:rPr>
          <w:rFonts w:ascii="Times New Roman" w:hAnsi="Times New Roman"/>
          <w:sz w:val="28"/>
          <w:szCs w:val="28"/>
        </w:rPr>
        <w:t xml:space="preserve">Роль рельефа в формировании климата заметно проявляется на востоке. Большой Водораздельный Хребет, образующий барьер на пути </w:t>
      </w:r>
      <w:r w:rsidRPr="00E47281">
        <w:rPr>
          <w:rFonts w:ascii="Times New Roman" w:hAnsi="Times New Roman"/>
          <w:sz w:val="28"/>
          <w:szCs w:val="28"/>
        </w:rPr>
        <w:lastRenderedPageBreak/>
        <w:t xml:space="preserve">влажных воздушных масс с Тихого океана, отделяет восточное побережье от континентальных областей западной части материка. Циркуляция атмосферы  обуславливает сезонность выпадения осадков </w:t>
      </w:r>
      <w:r w:rsidR="00A84197" w:rsidRPr="00E47281">
        <w:rPr>
          <w:rFonts w:ascii="Times New Roman" w:hAnsi="Times New Roman"/>
          <w:sz w:val="28"/>
          <w:szCs w:val="28"/>
        </w:rPr>
        <w:t>в большинстве районов Австралии.</w:t>
      </w:r>
      <w:r w:rsidR="00F94AAD" w:rsidRPr="00E47281">
        <w:rPr>
          <w:rFonts w:ascii="Times New Roman" w:hAnsi="Times New Roman"/>
          <w:sz w:val="28"/>
          <w:szCs w:val="28"/>
        </w:rPr>
        <w:t xml:space="preserve"> </w:t>
      </w:r>
      <w:r w:rsidRPr="00E47281">
        <w:rPr>
          <w:rFonts w:ascii="Times New Roman" w:hAnsi="Times New Roman"/>
          <w:sz w:val="28"/>
          <w:szCs w:val="28"/>
        </w:rPr>
        <w:t>На севере материка 50-70 % годовой нормы составляют летние муссонные дожди, на юге 40-50 %- зимние осадки. Только на востоке материка сравнительно равномерно в течени</w:t>
      </w:r>
      <w:proofErr w:type="gramStart"/>
      <w:r w:rsidRPr="00E47281">
        <w:rPr>
          <w:rFonts w:ascii="Times New Roman" w:hAnsi="Times New Roman"/>
          <w:sz w:val="28"/>
          <w:szCs w:val="28"/>
        </w:rPr>
        <w:t>и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 года</w:t>
      </w:r>
      <w:r w:rsidR="00F94AAD" w:rsidRPr="00E47281">
        <w:rPr>
          <w:rFonts w:ascii="Times New Roman" w:hAnsi="Times New Roman"/>
          <w:sz w:val="28"/>
          <w:szCs w:val="28"/>
        </w:rPr>
        <w:t xml:space="preserve"> </w:t>
      </w:r>
      <w:r w:rsidRPr="00E47281">
        <w:rPr>
          <w:rFonts w:ascii="Times New Roman" w:hAnsi="Times New Roman"/>
          <w:sz w:val="28"/>
          <w:szCs w:val="28"/>
        </w:rPr>
        <w:t>.В Австралии практически нет областе</w:t>
      </w:r>
      <w:r w:rsidR="00A84197" w:rsidRPr="00E47281">
        <w:rPr>
          <w:rFonts w:ascii="Times New Roman" w:hAnsi="Times New Roman"/>
          <w:sz w:val="28"/>
          <w:szCs w:val="28"/>
        </w:rPr>
        <w:t>й с равномерным режимом осадков.</w:t>
      </w:r>
      <w:r w:rsidRPr="00E47281">
        <w:rPr>
          <w:rFonts w:ascii="Times New Roman" w:hAnsi="Times New Roman"/>
          <w:sz w:val="28"/>
          <w:szCs w:val="28"/>
        </w:rPr>
        <w:t xml:space="preserve"> Засухи обычны во внутренней Австралии.</w:t>
      </w:r>
      <w:r w:rsidR="00F94AAD" w:rsidRPr="00E47281">
        <w:rPr>
          <w:rFonts w:ascii="Times New Roman" w:hAnsi="Times New Roman"/>
          <w:sz w:val="28"/>
          <w:szCs w:val="28"/>
        </w:rPr>
        <w:t xml:space="preserve"> </w:t>
      </w:r>
      <w:r w:rsidRPr="00E47281">
        <w:rPr>
          <w:rFonts w:ascii="Times New Roman" w:hAnsi="Times New Roman"/>
          <w:sz w:val="28"/>
          <w:szCs w:val="28"/>
        </w:rPr>
        <w:t>Внутренние воды. Австрали</w:t>
      </w:r>
      <w:proofErr w:type="gramStart"/>
      <w:r w:rsidRPr="00E47281">
        <w:rPr>
          <w:rFonts w:ascii="Times New Roman" w:hAnsi="Times New Roman"/>
          <w:sz w:val="28"/>
          <w:szCs w:val="28"/>
        </w:rPr>
        <w:t>я-</w:t>
      </w:r>
      <w:proofErr w:type="gramEnd"/>
      <w:r w:rsidR="00F94AAD" w:rsidRPr="00E47281">
        <w:rPr>
          <w:rFonts w:ascii="Times New Roman" w:hAnsi="Times New Roman"/>
          <w:sz w:val="28"/>
          <w:szCs w:val="28"/>
        </w:rPr>
        <w:t xml:space="preserve"> </w:t>
      </w:r>
      <w:r w:rsidRPr="00E47281">
        <w:rPr>
          <w:rFonts w:ascii="Times New Roman" w:hAnsi="Times New Roman"/>
          <w:sz w:val="28"/>
          <w:szCs w:val="28"/>
        </w:rPr>
        <w:t>самый крупный сухой материк на земном шаре.</w:t>
      </w:r>
      <w:r w:rsidR="00F94AAD" w:rsidRPr="00E47281">
        <w:rPr>
          <w:rFonts w:ascii="Times New Roman" w:hAnsi="Times New Roman"/>
          <w:sz w:val="28"/>
          <w:szCs w:val="28"/>
        </w:rPr>
        <w:t xml:space="preserve"> </w:t>
      </w:r>
      <w:r w:rsidRPr="00E47281">
        <w:rPr>
          <w:rFonts w:ascii="Times New Roman" w:hAnsi="Times New Roman"/>
          <w:sz w:val="28"/>
          <w:szCs w:val="28"/>
        </w:rPr>
        <w:t>Распределение стока по территории материка крайне не равномерно. В общих чертах оно отражает распределение осадков, т</w:t>
      </w:r>
      <w:proofErr w:type="gramStart"/>
      <w:r w:rsidRPr="00E47281">
        <w:rPr>
          <w:rFonts w:ascii="Times New Roman" w:hAnsi="Times New Roman"/>
          <w:sz w:val="28"/>
          <w:szCs w:val="28"/>
        </w:rPr>
        <w:t>.к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 ведущую роль в питании рек Австралии играют дожди. Лишь в наиболее возвышенных частях материка реки имеют снегово-дождевое питание.</w:t>
      </w:r>
    </w:p>
    <w:p w:rsidR="00A84197" w:rsidRPr="00E47281" w:rsidRDefault="000E04A1" w:rsidP="00D8702D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        </w:t>
      </w:r>
    </w:p>
    <w:p w:rsidR="009021BA" w:rsidRPr="00E47281" w:rsidRDefault="000E04A1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 </w:t>
      </w:r>
      <w:r w:rsidR="00A84197" w:rsidRPr="00E47281">
        <w:rPr>
          <w:rFonts w:ascii="Times New Roman" w:hAnsi="Times New Roman"/>
          <w:b/>
          <w:sz w:val="28"/>
          <w:szCs w:val="28"/>
        </w:rPr>
        <w:t>Почвовед</w:t>
      </w:r>
      <w:r w:rsidR="009021BA" w:rsidRPr="00E47281">
        <w:rPr>
          <w:rFonts w:ascii="Times New Roman" w:hAnsi="Times New Roman"/>
          <w:sz w:val="28"/>
          <w:szCs w:val="28"/>
        </w:rPr>
        <w:t>: докажите, что почвы природной зоны – зеркало ландшафта.</w:t>
      </w:r>
    </w:p>
    <w:p w:rsidR="00A84197" w:rsidRPr="00E47281" w:rsidRDefault="00A84197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Значительная часть поверхностных отложений Австралии образовалась из пород третичного возраста. Эти отложения древние, в них не хватает многих веществ, необходимых для питания растений. Продукты выветривания этих отложений поставляют исходный материал для более молодых почв, которые тоже наследуют дефицит многих питательных веществ. Климат наряду с возрастом играет важную роль в развитии почв Австралии. Здесь очевидно общее концентрическое их распределение от более влажных районов восточного побережья к аридным центральным районам. Большая часть почв Австралии не особенно плодородна вследствие интенсивного выщелачивания. Часто отмечается нехватка фосфора и азота, и во многих районах, включая и те, где регулярно выпадает много осадков, недостаточно даже микроэлементов, нужных для питания растений. Только благодаря внесению удобрений и посадке бобовых растений значительная часть ранее непродуктивных земель приобрела плодородные почвы. </w:t>
      </w:r>
      <w:r w:rsidRPr="00E47281">
        <w:rPr>
          <w:rFonts w:ascii="Times New Roman" w:hAnsi="Times New Roman"/>
          <w:sz w:val="28"/>
          <w:szCs w:val="28"/>
        </w:rPr>
        <w:br/>
      </w:r>
      <w:r w:rsidRPr="00E47281">
        <w:rPr>
          <w:rFonts w:ascii="Times New Roman" w:hAnsi="Times New Roman"/>
          <w:sz w:val="28"/>
          <w:szCs w:val="28"/>
        </w:rPr>
        <w:br/>
        <w:t xml:space="preserve">Почвы </w:t>
      </w:r>
      <w:proofErr w:type="spellStart"/>
      <w:r w:rsidRPr="00E47281">
        <w:rPr>
          <w:rFonts w:ascii="Times New Roman" w:hAnsi="Times New Roman"/>
          <w:sz w:val="28"/>
          <w:szCs w:val="28"/>
        </w:rPr>
        <w:t>гумидной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зоны занимают около 9% площади материка. Они широко представлены в горах Восточной Австралии, включая Тасманию, вплоть до границы </w:t>
      </w:r>
      <w:proofErr w:type="spellStart"/>
      <w:r w:rsidRPr="00E47281">
        <w:rPr>
          <w:rFonts w:ascii="Times New Roman" w:hAnsi="Times New Roman"/>
          <w:sz w:val="28"/>
          <w:szCs w:val="28"/>
        </w:rPr>
        <w:t>Квинсленда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на севере, в прибрежной полосе между </w:t>
      </w:r>
      <w:proofErr w:type="spellStart"/>
      <w:r w:rsidRPr="00E47281">
        <w:rPr>
          <w:rFonts w:ascii="Times New Roman" w:hAnsi="Times New Roman"/>
          <w:sz w:val="28"/>
          <w:szCs w:val="28"/>
        </w:rPr>
        <w:t>Брисбеном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47281">
        <w:rPr>
          <w:rFonts w:ascii="Times New Roman" w:hAnsi="Times New Roman"/>
          <w:sz w:val="28"/>
          <w:szCs w:val="28"/>
        </w:rPr>
        <w:t>Кэрнсом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E47281">
        <w:rPr>
          <w:rFonts w:ascii="Times New Roman" w:hAnsi="Times New Roman"/>
          <w:sz w:val="28"/>
          <w:szCs w:val="28"/>
        </w:rPr>
        <w:t>на большей части полуострова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 Кейп-Йорк. Наиболее распространены выщелоченные подзолистые почвы. Хотя в них часто не хватает питательных веществ, это самый важный класс австралийских почв, так как они формируются там, где регулярно выпадает очень много осадков. Они широко используются под качественные пастбища, а при внесении </w:t>
      </w:r>
      <w:r w:rsidRPr="00E47281">
        <w:rPr>
          <w:rFonts w:ascii="Times New Roman" w:hAnsi="Times New Roman"/>
          <w:sz w:val="28"/>
          <w:szCs w:val="28"/>
        </w:rPr>
        <w:lastRenderedPageBreak/>
        <w:t xml:space="preserve">азотных и фосфорных удобрений – для выращивания сельскохозяйственных культур. Встречаются очень плодородные красноземы (красноцветные почвы). Несмотря на пятнистое распространение, они широко применяются для возделывания сахарного тростника, кормовых культур, земляного ореха, овощей, кукурузы и других зерновых культур. Самый большой ареал красноземов расположен между </w:t>
      </w:r>
      <w:proofErr w:type="spellStart"/>
      <w:proofErr w:type="gramStart"/>
      <w:r w:rsidRPr="00E47281">
        <w:rPr>
          <w:rFonts w:ascii="Times New Roman" w:hAnsi="Times New Roman"/>
          <w:sz w:val="28"/>
          <w:szCs w:val="28"/>
        </w:rPr>
        <w:t>Талли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7281">
        <w:rPr>
          <w:rFonts w:ascii="Times New Roman" w:hAnsi="Times New Roman"/>
          <w:sz w:val="28"/>
          <w:szCs w:val="28"/>
        </w:rPr>
        <w:t>Куктауном</w:t>
      </w:r>
      <w:proofErr w:type="spellEnd"/>
      <w:r w:rsidRPr="00E47281">
        <w:rPr>
          <w:rFonts w:ascii="Times New Roman" w:hAnsi="Times New Roman"/>
          <w:sz w:val="28"/>
          <w:szCs w:val="28"/>
        </w:rPr>
        <w:t>, где основная культура – сахарный тростник. </w:t>
      </w:r>
      <w:r w:rsidRPr="00E47281">
        <w:rPr>
          <w:rFonts w:ascii="Times New Roman" w:hAnsi="Times New Roman"/>
          <w:sz w:val="28"/>
          <w:szCs w:val="28"/>
        </w:rPr>
        <w:br/>
      </w:r>
      <w:r w:rsidRPr="00E47281">
        <w:rPr>
          <w:rFonts w:ascii="Times New Roman" w:hAnsi="Times New Roman"/>
          <w:sz w:val="28"/>
          <w:szCs w:val="28"/>
        </w:rPr>
        <w:br/>
        <w:t xml:space="preserve">Почвы, сформировавшиеся в сезонно-влажных условиях, занимают лишь 5% площади материка. Они развиты в пределах дуговидной зоны, удаленной на расстояние от 160 до 640 км от восточного берега и простирающейся от восточной части центральной Виктории </w:t>
      </w:r>
      <w:proofErr w:type="gramStart"/>
      <w:r w:rsidRPr="00E47281">
        <w:rPr>
          <w:rFonts w:ascii="Times New Roman" w:hAnsi="Times New Roman"/>
          <w:sz w:val="28"/>
          <w:szCs w:val="28"/>
        </w:rPr>
        <w:t>до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 южного </w:t>
      </w:r>
      <w:proofErr w:type="spellStart"/>
      <w:r w:rsidRPr="00E47281">
        <w:rPr>
          <w:rFonts w:ascii="Times New Roman" w:hAnsi="Times New Roman"/>
          <w:sz w:val="28"/>
          <w:szCs w:val="28"/>
        </w:rPr>
        <w:t>Квинсленда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. Эти почвы образовались в более сухих сезонных условиях, чем почвы </w:t>
      </w:r>
      <w:proofErr w:type="spellStart"/>
      <w:r w:rsidRPr="00E47281">
        <w:rPr>
          <w:rFonts w:ascii="Times New Roman" w:hAnsi="Times New Roman"/>
          <w:sz w:val="28"/>
          <w:szCs w:val="28"/>
        </w:rPr>
        <w:t>гумидной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зоны. Они не так сильно выщелочены и обычно плодородны. Самая большая группа почв – черноземы северной части Нового Южного Уэльса и южного </w:t>
      </w:r>
      <w:proofErr w:type="spellStart"/>
      <w:r w:rsidRPr="00E47281">
        <w:rPr>
          <w:rFonts w:ascii="Times New Roman" w:hAnsi="Times New Roman"/>
          <w:sz w:val="28"/>
          <w:szCs w:val="28"/>
        </w:rPr>
        <w:t>Квинсленда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, характеризующихся сухой зимой. Они широко используются для выращивания пшеницы, сорго и кукурузы в более влажных местностях (как, например, в области </w:t>
      </w:r>
      <w:proofErr w:type="spellStart"/>
      <w:r w:rsidRPr="00E47281">
        <w:rPr>
          <w:rFonts w:ascii="Times New Roman" w:hAnsi="Times New Roman"/>
          <w:sz w:val="28"/>
          <w:szCs w:val="28"/>
        </w:rPr>
        <w:t>Дарлинг-Даунс</w:t>
      </w:r>
      <w:proofErr w:type="spellEnd"/>
      <w:r w:rsidRPr="00E47281">
        <w:rPr>
          <w:rFonts w:ascii="Times New Roman" w:hAnsi="Times New Roman"/>
          <w:sz w:val="28"/>
          <w:szCs w:val="28"/>
        </w:rPr>
        <w:t>) и под пастбища в более сухих местностях. Красно-коричневые и коричневые почвы развиты в районах с сухим летом – в Виктории и на юге Нового Южного Уэльса. Это самые подходящие в Австралии почвы для выращивания зерновых культур, особенно пшеницы, и для качественных пастбищ. </w:t>
      </w:r>
      <w:r w:rsidRPr="00E47281">
        <w:rPr>
          <w:rFonts w:ascii="Times New Roman" w:hAnsi="Times New Roman"/>
          <w:sz w:val="28"/>
          <w:szCs w:val="28"/>
        </w:rPr>
        <w:br/>
      </w:r>
      <w:r w:rsidRPr="00E47281">
        <w:rPr>
          <w:rFonts w:ascii="Times New Roman" w:hAnsi="Times New Roman"/>
          <w:sz w:val="28"/>
          <w:szCs w:val="28"/>
        </w:rPr>
        <w:br/>
        <w:t xml:space="preserve">Три группы почв </w:t>
      </w:r>
      <w:proofErr w:type="spellStart"/>
      <w:r w:rsidRPr="00E47281">
        <w:rPr>
          <w:rFonts w:ascii="Times New Roman" w:hAnsi="Times New Roman"/>
          <w:sz w:val="28"/>
          <w:szCs w:val="28"/>
        </w:rPr>
        <w:t>семиаридной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зоны занимают 18% площади материка. Серые и коричневые почвы тяжелого состава образуют крупнейшую группу и распространены в знаменитом пшеничном районе </w:t>
      </w:r>
      <w:proofErr w:type="spellStart"/>
      <w:r w:rsidRPr="00E47281">
        <w:rPr>
          <w:rFonts w:ascii="Times New Roman" w:hAnsi="Times New Roman"/>
          <w:sz w:val="28"/>
          <w:szCs w:val="28"/>
        </w:rPr>
        <w:t>Уиммера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(западная Виктория), в области </w:t>
      </w:r>
      <w:proofErr w:type="spellStart"/>
      <w:r w:rsidRPr="00E47281">
        <w:rPr>
          <w:rFonts w:ascii="Times New Roman" w:hAnsi="Times New Roman"/>
          <w:sz w:val="28"/>
          <w:szCs w:val="28"/>
        </w:rPr>
        <w:t>Риверайна</w:t>
      </w:r>
      <w:proofErr w:type="spellEnd"/>
      <w:r w:rsidRPr="00E47281">
        <w:rPr>
          <w:rFonts w:ascii="Times New Roman" w:hAnsi="Times New Roman"/>
          <w:sz w:val="28"/>
          <w:szCs w:val="28"/>
        </w:rPr>
        <w:t>, в Новом Южном Уэльсе, где вследствие низких темпов инфильтрации почвы идеально подходят для рисоводства, в верхних частях водосборных бассейнов Дарлинга (Новый Южный Уэльс) и озе</w:t>
      </w:r>
      <w:r w:rsidR="00626FA8">
        <w:rPr>
          <w:rFonts w:ascii="Times New Roman" w:hAnsi="Times New Roman"/>
          <w:sz w:val="28"/>
          <w:szCs w:val="28"/>
        </w:rPr>
        <w:t xml:space="preserve">ра Эйр (центральный </w:t>
      </w:r>
      <w:proofErr w:type="spellStart"/>
      <w:r w:rsidR="00626FA8">
        <w:rPr>
          <w:rFonts w:ascii="Times New Roman" w:hAnsi="Times New Roman"/>
          <w:sz w:val="28"/>
          <w:szCs w:val="28"/>
        </w:rPr>
        <w:t>Квинсленд</w:t>
      </w:r>
      <w:proofErr w:type="spellEnd"/>
      <w:r w:rsidR="00626FA8">
        <w:rPr>
          <w:rFonts w:ascii="Times New Roman" w:hAnsi="Times New Roman"/>
          <w:sz w:val="28"/>
          <w:szCs w:val="28"/>
        </w:rPr>
        <w:t>)</w:t>
      </w:r>
      <w:proofErr w:type="gramStart"/>
      <w:r w:rsidR="00626FA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где почвы служат основой для широкого развития овцеводства, и на плато </w:t>
      </w:r>
      <w:proofErr w:type="spellStart"/>
      <w:r w:rsidRPr="00E47281">
        <w:rPr>
          <w:rFonts w:ascii="Times New Roman" w:hAnsi="Times New Roman"/>
          <w:sz w:val="28"/>
          <w:szCs w:val="28"/>
        </w:rPr>
        <w:t>Баркли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– важном </w:t>
      </w:r>
      <w:proofErr w:type="gramStart"/>
      <w:r w:rsidRPr="00E47281">
        <w:rPr>
          <w:rFonts w:ascii="Times New Roman" w:hAnsi="Times New Roman"/>
          <w:sz w:val="28"/>
          <w:szCs w:val="28"/>
        </w:rPr>
        <w:t>районе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 разведения крупного рогатого скота. Коричневые почвы встречаются во многих крупных, но малопродуктивных пшеничных районах на юго-западе Нового Южного Уэльса, в Виктории, Южной и Западной Австралии. Коричневые почвы легкого состава распространены в центральной части Нового Южного Уэльса и в бассейне реки </w:t>
      </w:r>
      <w:proofErr w:type="spellStart"/>
      <w:r w:rsidRPr="00E47281">
        <w:rPr>
          <w:rFonts w:ascii="Times New Roman" w:hAnsi="Times New Roman"/>
          <w:sz w:val="28"/>
          <w:szCs w:val="28"/>
        </w:rPr>
        <w:t>Норман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47281">
        <w:rPr>
          <w:rFonts w:ascii="Times New Roman" w:hAnsi="Times New Roman"/>
          <w:sz w:val="28"/>
          <w:szCs w:val="28"/>
        </w:rPr>
        <w:t>Квинсленде</w:t>
      </w:r>
      <w:proofErr w:type="spellEnd"/>
      <w:r w:rsidRPr="00E47281">
        <w:rPr>
          <w:rFonts w:ascii="Times New Roman" w:hAnsi="Times New Roman"/>
          <w:sz w:val="28"/>
          <w:szCs w:val="28"/>
        </w:rPr>
        <w:t>, а также фрагментарно в области Кимберли в Западной Австралии. Там обычно растут кустарники. Почвы используют главным образом под пастбища. </w:t>
      </w:r>
      <w:r w:rsidRPr="00E47281">
        <w:rPr>
          <w:rFonts w:ascii="Times New Roman" w:hAnsi="Times New Roman"/>
          <w:sz w:val="28"/>
          <w:szCs w:val="28"/>
        </w:rPr>
        <w:br/>
      </w:r>
      <w:r w:rsidRPr="00E47281">
        <w:rPr>
          <w:rFonts w:ascii="Times New Roman" w:hAnsi="Times New Roman"/>
          <w:sz w:val="28"/>
          <w:szCs w:val="28"/>
        </w:rPr>
        <w:br/>
      </w:r>
      <w:r w:rsidRPr="00E47281">
        <w:rPr>
          <w:rFonts w:ascii="Times New Roman" w:hAnsi="Times New Roman"/>
          <w:sz w:val="28"/>
          <w:szCs w:val="28"/>
        </w:rPr>
        <w:lastRenderedPageBreak/>
        <w:t xml:space="preserve">Самая большая группа почв Австралии – почвы аридной зоны, занимающие 42% площади материка. Они могут использоваться только под пастбища, главным образом, для крупного рогатого скота. Наиболее продуктивны пустынные суглинистые районы, поросшие прутняком и лебедой, в Южной Австралии и на северо-западе Нового Южного Уэльса и аридные красноземы, широко распространенные в южной части центрального </w:t>
      </w:r>
      <w:proofErr w:type="spellStart"/>
      <w:r w:rsidRPr="00E47281">
        <w:rPr>
          <w:rFonts w:ascii="Times New Roman" w:hAnsi="Times New Roman"/>
          <w:sz w:val="28"/>
          <w:szCs w:val="28"/>
        </w:rPr>
        <w:t>Квинсленда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, на севере Нового Южного Уэльса и на севере Южной Австралии, где к ним приурочены густые заросли акаций с травами в приземном ярусе. Промежуточное значение для выпаса скота имеют карбонатные пустынные почвы, развитые в широком поясе, простирающемся от озера </w:t>
      </w:r>
      <w:proofErr w:type="spellStart"/>
      <w:r w:rsidRPr="00E47281">
        <w:rPr>
          <w:rFonts w:ascii="Times New Roman" w:hAnsi="Times New Roman"/>
          <w:sz w:val="28"/>
          <w:szCs w:val="28"/>
        </w:rPr>
        <w:t>Фром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через равнину </w:t>
      </w:r>
      <w:proofErr w:type="spellStart"/>
      <w:r w:rsidRPr="00E47281">
        <w:rPr>
          <w:rFonts w:ascii="Times New Roman" w:hAnsi="Times New Roman"/>
          <w:sz w:val="28"/>
          <w:szCs w:val="28"/>
        </w:rPr>
        <w:t>Налларбор</w:t>
      </w:r>
      <w:proofErr w:type="spellEnd"/>
      <w:r w:rsidRPr="00E47281">
        <w:rPr>
          <w:rFonts w:ascii="Times New Roman" w:hAnsi="Times New Roman"/>
          <w:sz w:val="28"/>
          <w:szCs w:val="28"/>
        </w:rPr>
        <w:t>, и красно-коричневые почвы с уплотненными цементированными прослоями на западе центральной части Западной Австралии. На этих почвах растут густые заросли акаций, кустарники и эфемерные травы. Такие территории служат пастбищами для овец и крупного рогатого скота. Очень мало или почти не используются обширные площади каменистых пустынь, песчаных равнин и песчаных гряд, составляющих основу центральной Австралии. </w:t>
      </w:r>
      <w:r w:rsidRPr="00E47281">
        <w:rPr>
          <w:rFonts w:ascii="Times New Roman" w:hAnsi="Times New Roman"/>
          <w:sz w:val="28"/>
          <w:szCs w:val="28"/>
        </w:rPr>
        <w:br/>
      </w:r>
      <w:r w:rsidRPr="00E47281">
        <w:rPr>
          <w:rFonts w:ascii="Times New Roman" w:hAnsi="Times New Roman"/>
          <w:sz w:val="28"/>
          <w:szCs w:val="28"/>
        </w:rPr>
        <w:br/>
        <w:t xml:space="preserve">Некоторые группы почв Австралии слабо связаны или вообще не связаны с современными климатическими условиями. Среди таких почв наибольшее хозяйственное значение имеют латеритные подзолы, так как они распространены там, где осадки выпадают довольно регулярно. Изначально в этих почвах отмечалась нехватка фосфора и азота, поэтому при использовании под пастбища вносились суперфосфат и микроэлементы, а также подсеивался клевер. Самая большая из рассматриваемых групп почв (мало связанных с климатическими условиями) – скелетные почвы (молодые и </w:t>
      </w:r>
      <w:proofErr w:type="spellStart"/>
      <w:r w:rsidRPr="00E47281">
        <w:rPr>
          <w:rFonts w:ascii="Times New Roman" w:hAnsi="Times New Roman"/>
          <w:sz w:val="28"/>
          <w:szCs w:val="28"/>
        </w:rPr>
        <w:t>невыветрелые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), наиболее часто встречающиеся в районах </w:t>
      </w:r>
      <w:proofErr w:type="spellStart"/>
      <w:r w:rsidRPr="00E47281">
        <w:rPr>
          <w:rFonts w:ascii="Times New Roman" w:hAnsi="Times New Roman"/>
          <w:sz w:val="28"/>
          <w:szCs w:val="28"/>
        </w:rPr>
        <w:t>Пилбары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, Кимберли и на полуострове </w:t>
      </w:r>
      <w:proofErr w:type="spellStart"/>
      <w:r w:rsidRPr="00E47281">
        <w:rPr>
          <w:rFonts w:ascii="Times New Roman" w:hAnsi="Times New Roman"/>
          <w:sz w:val="28"/>
          <w:szCs w:val="28"/>
        </w:rPr>
        <w:t>Арнем-Ленд</w:t>
      </w:r>
      <w:proofErr w:type="spellEnd"/>
      <w:r w:rsidRPr="00E47281">
        <w:rPr>
          <w:rFonts w:ascii="Times New Roman" w:hAnsi="Times New Roman"/>
          <w:sz w:val="28"/>
          <w:szCs w:val="28"/>
        </w:rPr>
        <w:t>. </w:t>
      </w:r>
      <w:r w:rsidRPr="00E47281">
        <w:rPr>
          <w:rFonts w:ascii="Times New Roman" w:hAnsi="Times New Roman"/>
          <w:sz w:val="28"/>
          <w:szCs w:val="28"/>
        </w:rPr>
        <w:br/>
      </w:r>
      <w:r w:rsidRPr="00E47281">
        <w:rPr>
          <w:rFonts w:ascii="Times New Roman" w:hAnsi="Times New Roman"/>
          <w:sz w:val="28"/>
          <w:szCs w:val="28"/>
        </w:rPr>
        <w:br/>
        <w:t xml:space="preserve">Эрозия почв представляет собой серьезную проблему во многих частях Австралии, главным образом из-за довольно хрупкого равновесия между растительным покровом и эрозией. Это особенно проявляется в аридных и </w:t>
      </w:r>
      <w:proofErr w:type="spellStart"/>
      <w:r w:rsidRPr="00E47281">
        <w:rPr>
          <w:rFonts w:ascii="Times New Roman" w:hAnsi="Times New Roman"/>
          <w:sz w:val="28"/>
          <w:szCs w:val="28"/>
        </w:rPr>
        <w:t>семиаридных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районах, где естественный растительный покров сильно разрежен, а его восстановление происходит медленно. В этих условиях </w:t>
      </w:r>
      <w:proofErr w:type="spellStart"/>
      <w:r w:rsidRPr="00E47281">
        <w:rPr>
          <w:rFonts w:ascii="Times New Roman" w:hAnsi="Times New Roman"/>
          <w:sz w:val="28"/>
          <w:szCs w:val="28"/>
        </w:rPr>
        <w:t>перевыпас</w:t>
      </w:r>
      <w:proofErr w:type="spellEnd"/>
      <w:r w:rsidRPr="00E47281">
        <w:rPr>
          <w:rFonts w:ascii="Times New Roman" w:hAnsi="Times New Roman"/>
          <w:sz w:val="28"/>
          <w:szCs w:val="28"/>
        </w:rPr>
        <w:t xml:space="preserve"> приводит к мощной ветровой эрозии и засолению почв. В более влажных юго-восточных районах выращивание зерновых культур и сведение лесов под лугово-пастбищные угодья способствовали значительному развитию плоскостной и линейной эрозии. За последние десятилетия федеральное правительство и власти штатов принимали меры для </w:t>
      </w:r>
      <w:r w:rsidRPr="00E47281">
        <w:rPr>
          <w:rFonts w:ascii="Times New Roman" w:hAnsi="Times New Roman"/>
          <w:sz w:val="28"/>
          <w:szCs w:val="28"/>
        </w:rPr>
        <w:lastRenderedPageBreak/>
        <w:t>предотвращения эрозии, но положительный эффект был достигнут далеко не везде.</w:t>
      </w:r>
    </w:p>
    <w:p w:rsidR="00A84197" w:rsidRPr="00E47281" w:rsidRDefault="000E04A1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 </w:t>
      </w:r>
      <w:r w:rsidR="00A84197" w:rsidRPr="00E47281">
        <w:rPr>
          <w:rFonts w:ascii="Times New Roman" w:hAnsi="Times New Roman"/>
          <w:b/>
          <w:sz w:val="28"/>
          <w:szCs w:val="28"/>
        </w:rPr>
        <w:t>Зоолог</w:t>
      </w:r>
    </w:p>
    <w:p w:rsidR="000E04A1" w:rsidRPr="00E47281" w:rsidRDefault="000E04A1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Животный мир Австралии более разнообразен, чем растительный. Австралия – страна сумчатых животных, их здесь более 100 видов. Известно несколько десятков видов кенгуру. Водится в Австралии сумчатый полосатый волк, белки-летяги. В лесах обитает сумчатый медведь коала.</w:t>
      </w:r>
    </w:p>
    <w:p w:rsidR="000E04A1" w:rsidRPr="00E47281" w:rsidRDefault="000E04A1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Другой особенностью австралийской фауны является наличие птиц </w:t>
      </w:r>
      <w:proofErr w:type="gramStart"/>
      <w:r w:rsidRPr="00E47281">
        <w:rPr>
          <w:rFonts w:ascii="Times New Roman" w:hAnsi="Times New Roman"/>
          <w:sz w:val="28"/>
          <w:szCs w:val="28"/>
        </w:rPr>
        <w:t>–з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верей, т.е. животных, снабженных вместо зубов птичьими клювами: ехидна, утконос. </w:t>
      </w:r>
    </w:p>
    <w:p w:rsidR="000E04A1" w:rsidRPr="00E47281" w:rsidRDefault="000E04A1" w:rsidP="000E04A1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Своеобразно и птичье население: черный лебедь, зимородок – хохотун, который издает звук, напоминающий человеческий хохот, австралийский страус эму. Австралия – родина зеленых попугайчиков, которые там живут огромными стаями.</w:t>
      </w:r>
    </w:p>
    <w:p w:rsidR="00A84197" w:rsidRPr="00E47281" w:rsidRDefault="00A84197" w:rsidP="00A84197">
      <w:pPr>
        <w:rPr>
          <w:rFonts w:ascii="Times New Roman" w:hAnsi="Times New Roman"/>
          <w:b/>
          <w:sz w:val="28"/>
          <w:szCs w:val="28"/>
        </w:rPr>
      </w:pPr>
      <w:r w:rsidRPr="00E47281">
        <w:rPr>
          <w:rFonts w:ascii="Times New Roman" w:hAnsi="Times New Roman"/>
          <w:b/>
          <w:sz w:val="28"/>
          <w:szCs w:val="28"/>
        </w:rPr>
        <w:t>Ботаник</w:t>
      </w:r>
    </w:p>
    <w:p w:rsidR="00A84197" w:rsidRPr="00E47281" w:rsidRDefault="00A84197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Существует тесная связь между климатическими областями и природными зонами.</w:t>
      </w:r>
    </w:p>
    <w:p w:rsidR="00A84197" w:rsidRPr="00E47281" w:rsidRDefault="00A84197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Высокая температура и большое количество осадков на северо-востоке способствует пышной растительности, которая в Австралии чрезвычайно своеобразно.</w:t>
      </w:r>
    </w:p>
    <w:p w:rsidR="00A84197" w:rsidRPr="00E47281" w:rsidRDefault="00A84197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Для западной Австралии </w:t>
      </w:r>
      <w:proofErr w:type="gramStart"/>
      <w:r w:rsidRPr="00E47281">
        <w:rPr>
          <w:rFonts w:ascii="Times New Roman" w:hAnsi="Times New Roman"/>
          <w:sz w:val="28"/>
          <w:szCs w:val="28"/>
        </w:rPr>
        <w:t>характерны</w:t>
      </w:r>
      <w:proofErr w:type="gramEnd"/>
      <w:r w:rsidRPr="00E47281">
        <w:rPr>
          <w:rFonts w:ascii="Times New Roman" w:hAnsi="Times New Roman"/>
          <w:sz w:val="28"/>
          <w:szCs w:val="28"/>
        </w:rPr>
        <w:t xml:space="preserve"> скрэб и травянистая растительность. Скрэб – это заросли мелкого кустарника из акации и эвкалиптов. Переплетаясь ветвями, кустарник образует непроходимые чащи.</w:t>
      </w:r>
    </w:p>
    <w:p w:rsidR="00A84197" w:rsidRPr="00E47281" w:rsidRDefault="00A84197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Обширные пространства в Австралии занимают саванны как внутри материка, так и по окраинам.</w:t>
      </w:r>
    </w:p>
    <w:p w:rsidR="00A84197" w:rsidRPr="00E47281" w:rsidRDefault="00A84197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>В центральной и западной части материка находится песчаные или каменистые пустыни, лишенные растительности.</w:t>
      </w:r>
    </w:p>
    <w:p w:rsidR="00E47281" w:rsidRPr="00E47281" w:rsidRDefault="00A84197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sz w:val="28"/>
          <w:szCs w:val="28"/>
        </w:rPr>
        <w:t xml:space="preserve">Характерны для Австралии эвкалипты и акации. В Австралийских саваннах встречается «бутылочное дерево».  В его утолщенном стволе в дождливый сезон накапливается влага, которую дерево расходует в сухое время года. </w:t>
      </w:r>
    </w:p>
    <w:p w:rsidR="00E47281" w:rsidRPr="00E47281" w:rsidRDefault="00E47281" w:rsidP="00A84197">
      <w:pPr>
        <w:rPr>
          <w:rFonts w:ascii="Times New Roman" w:hAnsi="Times New Roman"/>
          <w:sz w:val="28"/>
          <w:szCs w:val="28"/>
        </w:rPr>
      </w:pPr>
    </w:p>
    <w:p w:rsidR="00E47281" w:rsidRPr="00E47281" w:rsidRDefault="00E47281" w:rsidP="00A84197">
      <w:pPr>
        <w:rPr>
          <w:rFonts w:ascii="Times New Roman" w:hAnsi="Times New Roman"/>
          <w:sz w:val="28"/>
          <w:szCs w:val="28"/>
        </w:rPr>
      </w:pPr>
    </w:p>
    <w:p w:rsidR="00E47281" w:rsidRPr="00E47281" w:rsidRDefault="00E47281" w:rsidP="00A84197">
      <w:pPr>
        <w:rPr>
          <w:rFonts w:ascii="Times New Roman" w:hAnsi="Times New Roman"/>
          <w:sz w:val="28"/>
          <w:szCs w:val="28"/>
        </w:rPr>
      </w:pPr>
    </w:p>
    <w:p w:rsidR="00A84197" w:rsidRPr="00E47281" w:rsidRDefault="00E47281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5496" cy="4392394"/>
            <wp:effectExtent l="19050" t="0" r="9504" b="0"/>
            <wp:docPr id="5" name="Рисунок 1" descr="C:\Users\E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81" cy="44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A8" w:rsidRDefault="00626FA8" w:rsidP="00E47281">
      <w:pPr>
        <w:rPr>
          <w:rFonts w:ascii="Times New Roman" w:hAnsi="Times New Roman"/>
          <w:sz w:val="32"/>
          <w:szCs w:val="32"/>
        </w:rPr>
      </w:pPr>
    </w:p>
    <w:p w:rsidR="00626FA8" w:rsidRDefault="00626FA8" w:rsidP="00E47281">
      <w:pPr>
        <w:rPr>
          <w:rFonts w:ascii="Times New Roman" w:hAnsi="Times New Roman"/>
          <w:sz w:val="32"/>
          <w:szCs w:val="32"/>
        </w:rPr>
      </w:pPr>
    </w:p>
    <w:p w:rsidR="00626FA8" w:rsidRDefault="00626FA8" w:rsidP="00E47281">
      <w:pPr>
        <w:rPr>
          <w:rFonts w:ascii="Times New Roman" w:hAnsi="Times New Roman"/>
          <w:sz w:val="32"/>
          <w:szCs w:val="32"/>
        </w:rPr>
      </w:pPr>
    </w:p>
    <w:p w:rsidR="00626FA8" w:rsidRDefault="00626FA8" w:rsidP="00E47281">
      <w:pPr>
        <w:rPr>
          <w:rFonts w:ascii="Times New Roman" w:hAnsi="Times New Roman"/>
          <w:sz w:val="32"/>
          <w:szCs w:val="32"/>
        </w:rPr>
      </w:pPr>
    </w:p>
    <w:p w:rsidR="00626FA8" w:rsidRDefault="00626FA8" w:rsidP="00E47281">
      <w:pPr>
        <w:rPr>
          <w:rFonts w:ascii="Times New Roman" w:hAnsi="Times New Roman"/>
          <w:sz w:val="32"/>
          <w:szCs w:val="32"/>
        </w:rPr>
      </w:pPr>
    </w:p>
    <w:p w:rsidR="00E47281" w:rsidRPr="00E47281" w:rsidRDefault="00E47281" w:rsidP="00E47281">
      <w:pPr>
        <w:rPr>
          <w:rFonts w:ascii="Times New Roman" w:hAnsi="Times New Roman"/>
          <w:sz w:val="32"/>
          <w:szCs w:val="32"/>
        </w:rPr>
      </w:pPr>
      <w:r w:rsidRPr="00E47281">
        <w:rPr>
          <w:rFonts w:ascii="Times New Roman" w:hAnsi="Times New Roman"/>
          <w:sz w:val="32"/>
          <w:szCs w:val="32"/>
        </w:rPr>
        <w:t>Составление сравнительной таблицы с использованием сервиса Google-документы «Природные зоны Австралии и Африки».</w:t>
      </w:r>
    </w:p>
    <w:p w:rsidR="00D8702D" w:rsidRPr="00E47281" w:rsidRDefault="00E47281" w:rsidP="00A84197">
      <w:pPr>
        <w:rPr>
          <w:rFonts w:ascii="Times New Roman" w:hAnsi="Times New Roman"/>
          <w:sz w:val="28"/>
          <w:szCs w:val="28"/>
        </w:rPr>
      </w:pPr>
      <w:r w:rsidRPr="00E4728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623" cy="3697357"/>
            <wp:effectExtent l="19050" t="0" r="0" b="0"/>
            <wp:docPr id="6" name="Рисунок 2" descr="C:\Users\Elena\Desktop\gh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ght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23" cy="36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46" w:rsidRPr="00E47281" w:rsidRDefault="00192546" w:rsidP="00A84197">
      <w:pPr>
        <w:rPr>
          <w:rFonts w:ascii="Times New Roman" w:hAnsi="Times New Roman"/>
          <w:sz w:val="28"/>
          <w:szCs w:val="28"/>
        </w:rPr>
      </w:pPr>
    </w:p>
    <w:p w:rsidR="00192546" w:rsidRPr="00A84197" w:rsidRDefault="00192546" w:rsidP="00A84197">
      <w:pPr>
        <w:rPr>
          <w:sz w:val="24"/>
          <w:szCs w:val="24"/>
        </w:rPr>
      </w:pPr>
    </w:p>
    <w:p w:rsidR="000E04A1" w:rsidRPr="000E04A1" w:rsidRDefault="00192546" w:rsidP="000E04A1">
      <w:pPr>
        <w:rPr>
          <w:sz w:val="24"/>
          <w:szCs w:val="24"/>
        </w:rPr>
      </w:pPr>
      <w:r>
        <w:rPr>
          <w:b/>
          <w:sz w:val="28"/>
          <w:szCs w:val="28"/>
        </w:rPr>
        <w:t>5</w:t>
      </w:r>
      <w:r w:rsidR="008933C4" w:rsidRPr="008933C4">
        <w:rPr>
          <w:b/>
          <w:sz w:val="28"/>
          <w:szCs w:val="28"/>
        </w:rPr>
        <w:t>.</w:t>
      </w:r>
      <w:r w:rsidR="000E04A1" w:rsidRPr="008933C4">
        <w:rPr>
          <w:b/>
          <w:sz w:val="28"/>
          <w:szCs w:val="28"/>
        </w:rPr>
        <w:t>Домашнее задание</w:t>
      </w:r>
      <w:r w:rsidR="000E04A1" w:rsidRPr="000E04A1">
        <w:rPr>
          <w:sz w:val="24"/>
          <w:szCs w:val="24"/>
        </w:rPr>
        <w:t xml:space="preserve">: </w:t>
      </w:r>
      <w:bookmarkStart w:id="0" w:name="_GoBack"/>
      <w:bookmarkEnd w:id="0"/>
      <w:r w:rsidR="000E04A1" w:rsidRPr="000E04A1">
        <w:rPr>
          <w:sz w:val="24"/>
          <w:szCs w:val="24"/>
        </w:rPr>
        <w:t>опережающее задание подготовить сообщение на тему: «Быт и нравы австралийских аборигенов».</w:t>
      </w:r>
    </w:p>
    <w:p w:rsidR="000E04A1" w:rsidRPr="000E04A1" w:rsidRDefault="000E04A1" w:rsidP="000E04A1">
      <w:pPr>
        <w:rPr>
          <w:sz w:val="24"/>
          <w:szCs w:val="24"/>
        </w:rPr>
      </w:pPr>
    </w:p>
    <w:p w:rsidR="00C16EC2" w:rsidRPr="000E04A1" w:rsidRDefault="00C16EC2">
      <w:pPr>
        <w:rPr>
          <w:sz w:val="24"/>
          <w:szCs w:val="24"/>
        </w:rPr>
      </w:pPr>
    </w:p>
    <w:sectPr w:rsidR="00C16EC2" w:rsidRPr="000E04A1" w:rsidSect="00437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41B" w:rsidRDefault="00F0241B" w:rsidP="00E65EBA">
      <w:pPr>
        <w:spacing w:after="0" w:line="240" w:lineRule="auto"/>
      </w:pPr>
      <w:r>
        <w:separator/>
      </w:r>
    </w:p>
  </w:endnote>
  <w:endnote w:type="continuationSeparator" w:id="0">
    <w:p w:rsidR="00F0241B" w:rsidRDefault="00F0241B" w:rsidP="00E65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41B" w:rsidRDefault="00F0241B" w:rsidP="00E65EBA">
      <w:pPr>
        <w:spacing w:after="0" w:line="240" w:lineRule="auto"/>
      </w:pPr>
      <w:r>
        <w:separator/>
      </w:r>
    </w:p>
  </w:footnote>
  <w:footnote w:type="continuationSeparator" w:id="0">
    <w:p w:rsidR="00F0241B" w:rsidRDefault="00F0241B" w:rsidP="00E65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709D"/>
    <w:multiLevelType w:val="hybridMultilevel"/>
    <w:tmpl w:val="D612FDAE"/>
    <w:lvl w:ilvl="0" w:tplc="9FB0CEE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432497D"/>
    <w:multiLevelType w:val="hybridMultilevel"/>
    <w:tmpl w:val="6A9EA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131CB"/>
    <w:multiLevelType w:val="hybridMultilevel"/>
    <w:tmpl w:val="D612FDAE"/>
    <w:lvl w:ilvl="0" w:tplc="9FB0CEE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5334"/>
    <w:rsid w:val="000E04A1"/>
    <w:rsid w:val="00192546"/>
    <w:rsid w:val="002E6723"/>
    <w:rsid w:val="0031542F"/>
    <w:rsid w:val="003B5905"/>
    <w:rsid w:val="00425334"/>
    <w:rsid w:val="004373B5"/>
    <w:rsid w:val="004836F0"/>
    <w:rsid w:val="004849CF"/>
    <w:rsid w:val="005B1EF8"/>
    <w:rsid w:val="00626FA8"/>
    <w:rsid w:val="00654D2F"/>
    <w:rsid w:val="006B26A7"/>
    <w:rsid w:val="006C3D44"/>
    <w:rsid w:val="007008FC"/>
    <w:rsid w:val="0080651B"/>
    <w:rsid w:val="00882ECA"/>
    <w:rsid w:val="008933C4"/>
    <w:rsid w:val="008A4A50"/>
    <w:rsid w:val="009021BA"/>
    <w:rsid w:val="009144ED"/>
    <w:rsid w:val="00936ADC"/>
    <w:rsid w:val="009D10CC"/>
    <w:rsid w:val="00A84197"/>
    <w:rsid w:val="00BA4F5A"/>
    <w:rsid w:val="00BB29D1"/>
    <w:rsid w:val="00C16EC2"/>
    <w:rsid w:val="00CB2A42"/>
    <w:rsid w:val="00CB48B3"/>
    <w:rsid w:val="00D8702D"/>
    <w:rsid w:val="00E47281"/>
    <w:rsid w:val="00E65EBA"/>
    <w:rsid w:val="00F0241B"/>
    <w:rsid w:val="00F94AAD"/>
    <w:rsid w:val="00FB2D17"/>
    <w:rsid w:val="00FF4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4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4A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E65E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65EBA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65EB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19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5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4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4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38743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3D7A6-3EBD-4DD9-9FAB-FDF4BDFD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22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Elena</cp:lastModifiedBy>
  <cp:revision>10</cp:revision>
  <dcterms:created xsi:type="dcterms:W3CDTF">2014-12-24T10:37:00Z</dcterms:created>
  <dcterms:modified xsi:type="dcterms:W3CDTF">2015-01-08T08:36:00Z</dcterms:modified>
</cp:coreProperties>
</file>